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61"/>
        <w:gridCol w:w="1008"/>
        <w:gridCol w:w="5247"/>
        <w:tblGridChange w:id="0">
          <w:tblGrid>
            <w:gridCol w:w="4761"/>
            <w:gridCol w:w="1008"/>
            <w:gridCol w:w="5247"/>
          </w:tblGrid>
        </w:tblGridChange>
      </w:tblGrid>
      <w:tr>
        <w:trPr>
          <w:cantSplit w:val="0"/>
          <w:trHeight w:val="143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853917" cy="1177693"/>
                  <wp:effectExtent b="0" l="0" r="0" t="0"/>
                  <wp:docPr id="109622428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917" cy="11776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Play" w:cs="Play" w:eastAsia="Play" w:hAnsi="Play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  <w:rtl w:val="0"/>
              </w:rPr>
              <w:t xml:space="preserve">ROCK • PAPER • SCISSORS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Play" w:cs="Play" w:eastAsia="Play" w:hAnsi="Play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 of ___ submissions (3 maximum)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Play" w:cs="Play" w:eastAsia="Play" w:hAnsi="Play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2.0" w:type="dxa"/>
        <w:jc w:val="left"/>
        <w:tblInd w:w="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98"/>
        <w:gridCol w:w="974"/>
        <w:gridCol w:w="8910"/>
        <w:tblGridChange w:id="0">
          <w:tblGrid>
            <w:gridCol w:w="898"/>
            <w:gridCol w:w="974"/>
            <w:gridCol w:w="891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tcMar>
              <w:left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Artist's Name: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left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left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left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Mailing 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prefer to be contacted via: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Phone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Email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5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87"/>
        <w:gridCol w:w="8928"/>
        <w:tblGridChange w:id="0">
          <w:tblGrid>
            <w:gridCol w:w="1987"/>
            <w:gridCol w:w="892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left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 of Work:</w:t>
            </w:r>
          </w:p>
        </w:tc>
        <w:tc>
          <w:tcPr>
            <w:tcBorders>
              <w:bottom w:color="000000" w:space="0" w:sz="4" w:val="single"/>
            </w:tcBorders>
            <w:tcMar>
              <w:left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</w:tcBorders>
            <w:tcMar>
              <w:left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Medium:</w:t>
            </w:r>
          </w:p>
        </w:tc>
        <w:tc>
          <w:tcPr>
            <w:tcBorders>
              <w:top w:color="000000" w:space="0" w:sz="4" w:val="single"/>
            </w:tcBorders>
            <w:tcMar>
              <w:left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Aptos" w:cs="Aptos" w:eastAsia="Aptos" w:hAnsi="Apto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⬜  Artist agrees to offer the work for sale, Sale Price: $______________  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⬜  Artist requests work not be offered for sale, Insurance Value $________________</w:t>
      </w:r>
    </w:p>
    <w:p w:rsidR="00000000" w:rsidDel="00000000" w:rsidP="00000000" w:rsidRDefault="00000000" w:rsidRPr="00000000" w14:paraId="00000022">
      <w:pPr>
        <w:spacing w:after="120" w:lineRule="auto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Artist agrees that Cotuit Center for the Arts will receive 40% of the sale price and will pay the artist 60% of the sale price.  Fee to be paid within 2 weeks after conclusion of exhibit.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Artist agrees that accepted work will remain on display at CCftA for the FULL duration of the exhibit.</w:t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pick-up date for exhibited work is, Monday, November 17th </w:t>
      </w:r>
      <w:r w:rsidDel="00000000" w:rsidR="00000000" w:rsidRPr="00000000">
        <w:rPr>
          <w:b w:val="1"/>
          <w:sz w:val="24"/>
          <w:szCs w:val="24"/>
          <w:rtl w:val="0"/>
        </w:rPr>
        <w:t xml:space="preserve"> between 10am – 4pm.</w:t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Cotuit Center for the Arts agrees that by taking possession of the above-described artwork we will take reasonable care to return it in the same condition as when received. This contract is terminated upon return of the described artwork to the artist.</w:t>
      </w:r>
    </w:p>
    <w:tbl>
      <w:tblPr>
        <w:tblStyle w:val="Table4"/>
        <w:tblW w:w="10908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61"/>
        <w:gridCol w:w="2447"/>
        <w:tblGridChange w:id="0">
          <w:tblGrid>
            <w:gridCol w:w="8461"/>
            <w:gridCol w:w="2447"/>
          </w:tblGrid>
        </w:tblGridChange>
      </w:tblGrid>
      <w:tr>
        <w:trPr>
          <w:cantSplit w:val="0"/>
          <w:tblHeader w:val="0"/>
        </w:trPr>
        <w:tc>
          <w:tcPr>
            <w:tcMar>
              <w:left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Artist's Signature: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 _ _ _ _ _ _ _ _ _ _ _ _ _ _ _ _ _ _ _ _ _ _ _ _ _ _ _ _ _ _ _ _ _ _ _ _ _ _ _ _ _ _ _ _ _ _ _ _ _ _ _ _ _ _ _ _ _ _ _ _ __ _ _ _ _ _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Attach this portion to the back of work: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26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268"/>
        <w:tblGridChange w:id="0">
          <w:tblGrid>
            <w:gridCol w:w="1126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left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Artist Name:</w:t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Title of Work: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70"/>
        <w:tblGridChange w:id="0">
          <w:tblGrid>
            <w:gridCol w:w="110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spacing w:after="120" w:lineRule="auto"/>
              <w:jc w:val="center"/>
              <w:rPr>
                <w:rFonts w:ascii="Montserrat" w:cs="Montserrat" w:eastAsia="Montserrat" w:hAnsi="Montserrat"/>
                <w:b w:val="1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48"/>
                <w:szCs w:val="48"/>
                <w:rtl w:val="0"/>
              </w:rPr>
              <w:t xml:space="preserve">Mark Your Calendar!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Montserrat" w:cs="Montserrat" w:eastAsia="Montserrat" w:hAnsi="Montserrat"/>
                <w:i w:val="1"/>
                <w:sz w:val="40"/>
                <w:szCs w:val="4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70"/>
                <w:szCs w:val="70"/>
                <w:rtl w:val="0"/>
              </w:rPr>
              <w:t xml:space="preserve">ROCK • PAPER • SCISSORS </w:t>
            </w:r>
            <w:r w:rsidDel="00000000" w:rsidR="00000000" w:rsidRPr="00000000">
              <w:rPr>
                <w:rFonts w:ascii="Montserrat" w:cs="Montserrat" w:eastAsia="Montserrat" w:hAnsi="Montserrat"/>
                <w:sz w:val="56"/>
                <w:szCs w:val="56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56"/>
                <w:szCs w:val="56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40"/>
                <w:szCs w:val="40"/>
                <w:highlight w:val="white"/>
                <w:rtl w:val="0"/>
              </w:rPr>
              <w:t xml:space="preserve">Opening Reception: Saturday, October 18th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center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44"/>
                <w:szCs w:val="4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44"/>
                <w:szCs w:val="44"/>
                <w:highlight w:val="white"/>
                <w:u w:val="none"/>
                <w:vertAlign w:val="baseline"/>
                <w:rtl w:val="0"/>
              </w:rPr>
              <w:t xml:space="preserve">3:00 - 5:00pm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rFonts w:ascii="Montserrat" w:cs="Montserrat" w:eastAsia="Montserrat" w:hAnsi="Montserrat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spacing w:after="120" w:lineRule="auto"/>
              <w:jc w:val="center"/>
              <w:rPr>
                <w:rFonts w:ascii="Montserrat" w:cs="Montserrat" w:eastAsia="Montserrat" w:hAnsi="Montserra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8"/>
                <w:szCs w:val="28"/>
                <w:rtl w:val="0"/>
              </w:rPr>
              <w:t xml:space="preserve">Help spread the word about the exhibit on social media!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  <w:shd w:fill="f8f8f8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shd w:fill="f8f8f8" w:val="clear"/>
                <w:rtl w:val="0"/>
              </w:rPr>
              <w:t xml:space="preserve">Tag: @cotuitcenter.artgallery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  <w:shd w:fill="f8f8f8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shd w:fill="f8f8f8" w:val="clear"/>
                <w:rtl w:val="0"/>
              </w:rPr>
              <w:t xml:space="preserve">Check the CCftA Facebook and Instagram pages for photos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Montserrat" w:cs="Montserrat" w:eastAsia="Montserrat" w:hAnsi="Montserrat"/>
                <w:sz w:val="40"/>
                <w:szCs w:val="4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shd w:fill="f8f8f8" w:val="clear"/>
                <w:rtl w:val="0"/>
              </w:rPr>
              <w:t xml:space="preserve">from the galleries and fellow artists.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Rule="auto"/>
        <w:jc w:val="center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Names of the artists and artwork selected for exhibition will be posted on the CCftA website by 4pm on Wednesday, October 15th.</w:t>
      </w:r>
    </w:p>
    <w:p w:rsidR="00000000" w:rsidDel="00000000" w:rsidP="00000000" w:rsidRDefault="00000000" w:rsidRPr="00000000" w14:paraId="0000003C">
      <w:pPr>
        <w:spacing w:after="12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WORK NOT SELECTED FOR EXHIBITION SHALL BE PICKED UP BY 4pm on FRIDAY OCTOBER 17th</w:t>
      </w:r>
    </w:p>
    <w:p w:rsidR="00000000" w:rsidDel="00000000" w:rsidP="00000000" w:rsidRDefault="00000000" w:rsidRPr="00000000" w14:paraId="0000003D">
      <w:pPr>
        <w:spacing w:after="12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Pick-up date for exhibited artwork: Monday, November 17th</w:t>
      </w:r>
      <w:r w:rsidDel="00000000" w:rsidR="00000000" w:rsidRPr="00000000">
        <w:rPr>
          <w:rFonts w:ascii="Century Gothic" w:cs="Century Gothic" w:eastAsia="Century Gothic" w:hAnsi="Century Gothic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10am – 4pm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REMINDER: Upon submission artists agree that accepted work</w:t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will remain on display at CCftA for the FULL duration of the exhibit.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Questions? Contact Michelle Law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Exhibitions Specialist: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b w:val="0"/>
            <w:i w:val="1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michelle@cotuit.org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Cotuit Center for the Arts 4404 Falmouth Road, Cotuit MA  02635 - 508-428-0669</w:t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ebuchet MS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419E2"/>
    <w:pPr>
      <w:spacing w:after="20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419E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419E2"/>
    <w:pPr>
      <w:spacing w:after="0" w:line="240" w:lineRule="auto"/>
    </w:pPr>
    <w:rPr>
      <w:rFonts w:eastAsiaTheme="minorEastAsi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D419E2"/>
    <w:pPr>
      <w:spacing w:after="0" w:line="240" w:lineRule="auto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F2638"/>
    <w:rPr>
      <w:color w:val="605e5c"/>
      <w:shd w:color="auto" w:fill="e1dfdd" w:val="clear"/>
    </w:rPr>
  </w:style>
  <w:style w:type="character" w:styleId="Strong">
    <w:name w:val="Strong"/>
    <w:basedOn w:val="DefaultParagraphFont"/>
    <w:uiPriority w:val="22"/>
    <w:qFormat w:val="1"/>
    <w:rsid w:val="0076005D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6774C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michelle@cotuit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EktSNnO+GSYtF5tVVBsrT8nWg==">CgMxLjA4AHIhMVZ1a3QwQnF6cldQNjVKLWtha0dOajRCWGtMOVVhWkxL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2023-07-14T00:01:00Z</dcterms:created>
  <dc:creator>Mark Law</dc:creator>
</cp:coreProperties>
</file>